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МУП ПГО «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Водоканалсервис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»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По распоряжению главы администрации МО «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Пышминский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 район», для оказания коммунальных услуг населению и предприятиям Пышмы и 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Пышминского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 района 1 сентября 1997г. было создано Муниципальное предприятие водопроводно-канализационного хозяйства «Водоканал». В феврале 2007 года предприятие реорганизовано в МУП «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Водоканалсервис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» для оказания коммунальных услуг в 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р.п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. Пышма. В 2015 году МУП «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Водоканалсервис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» был переименован </w:t>
      </w:r>
      <w:proofErr w:type="gram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МУП ПГО «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Водоканалсервис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».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Директор МУП ПГО «</w:t>
      </w:r>
      <w:proofErr w:type="spell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Водоканалсервис</w:t>
      </w:r>
      <w:proofErr w:type="spell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» Привалов Александр Анатольевич.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Основные виды деятельности организации:</w:t>
      </w:r>
      <w:bookmarkStart w:id="0" w:name="_GoBack"/>
      <w:bookmarkEnd w:id="0"/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7A6B" w:rsidRPr="005D7A6B" w:rsidRDefault="005D7A6B" w:rsidP="005D7A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Подъем, водоподготовка и транспортировка воды (водоснабжение);</w:t>
      </w:r>
    </w:p>
    <w:p w:rsidR="005D7A6B" w:rsidRPr="005D7A6B" w:rsidRDefault="005D7A6B" w:rsidP="005D7A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Транспортирование и очистка сточных вод на биологических очистных сооружениях (водоотведение);</w:t>
      </w:r>
    </w:p>
    <w:p w:rsidR="005D7A6B" w:rsidRPr="005D7A6B" w:rsidRDefault="005D7A6B" w:rsidP="005D7A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Вывоз жидких бытовых отходов;</w:t>
      </w:r>
    </w:p>
    <w:p w:rsidR="005D7A6B" w:rsidRPr="005D7A6B" w:rsidRDefault="005D7A6B" w:rsidP="005D7A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Обеспечение надежности работы систем водоснабжения и водоотведения;</w:t>
      </w:r>
    </w:p>
    <w:p w:rsidR="005D7A6B" w:rsidRPr="005D7A6B" w:rsidRDefault="005D7A6B" w:rsidP="005D7A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Капитальное строительство инженерных сетей, производственно-гражданских сооружений;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Виды оказываемых услуг: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7A6B" w:rsidRPr="005D7A6B" w:rsidRDefault="005D7A6B" w:rsidP="005D7A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Проведение внутренних работ по монтажу и пуско-наладке инженерных коммуникаций;</w:t>
      </w:r>
    </w:p>
    <w:p w:rsidR="005D7A6B" w:rsidRPr="005D7A6B" w:rsidRDefault="005D7A6B">
      <w:pPr>
        <w:rPr>
          <w:color w:val="F2F2F2" w:themeColor="background1" w:themeShade="F2"/>
        </w:rPr>
      </w:pP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Грузовые перевозки;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Подключение в водопроводную магистраль;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Подключение в канализационную магистраль;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Прокладка канализации и монтаж локальной выгребной ямы;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Прочистка внутренней и наружной канализации;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Ремонт водопроводных сетей;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Услуги экскаватора;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Установка прибора учета холодного водоснабжения;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Врезка запорной арматуры (краны, отводы);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Установка и замена сан</w:t>
      </w:r>
      <w:proofErr w:type="gram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ф</w:t>
      </w:r>
      <w:proofErr w:type="gram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аянса;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Установка электрических титанов с подключением;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Монтаж насосного оборудования;</w:t>
      </w:r>
    </w:p>
    <w:p w:rsidR="005D7A6B" w:rsidRPr="005D7A6B" w:rsidRDefault="005D7A6B" w:rsidP="005D7A6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/>
        <w:jc w:val="both"/>
        <w:textAlignment w:val="baseline"/>
        <w:rPr>
          <w:rFonts w:ascii="inherit" w:eastAsia="Times New Roman" w:hAnsi="inherit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Монтаж </w:t>
      </w:r>
      <w:proofErr w:type="gram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метало-конструкций</w:t>
      </w:r>
      <w:proofErr w:type="gram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;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На обслуживании предприятия находятся: станция водоподготовки, 14 водонапорных башен; 20 артезианских скважин; 109,1 км водопроводных сетей; биологические очистные сооружения; 3 канализационно-насосных станции; 19,0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км</w:t>
      </w:r>
      <w:proofErr w:type="gramEnd"/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 xml:space="preserve"> – протяженность самотечных и напорных канализационных сетей; 2,3км – протяженность внутридомовых самотечных канализационных сетей.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Штат предприятия 68 человек:</w:t>
      </w:r>
    </w:p>
    <w:p w:rsidR="005D7A6B" w:rsidRPr="005D7A6B" w:rsidRDefault="005D7A6B" w:rsidP="005D7A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5D7A6B">
        <w:rPr>
          <w:rFonts w:ascii="inherit" w:eastAsia="Times New Roman" w:hAnsi="inherit" w:cs="Tahoma"/>
          <w:sz w:val="24"/>
          <w:szCs w:val="24"/>
          <w:bdr w:val="none" w:sz="0" w:space="0" w:color="auto" w:frame="1"/>
          <w:lang w:eastAsia="ru-RU"/>
        </w:rPr>
        <w:t>-Административно-управленческий персонал;</w:t>
      </w:r>
    </w:p>
    <w:p w:rsidR="005D7A6B" w:rsidRPr="005D7A6B" w:rsidRDefault="005D7A6B" w:rsidP="005D7A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D7A6B">
        <w:rPr>
          <w:rFonts w:ascii="inherit" w:hAnsi="inherit" w:cs="Tahoma"/>
          <w:bdr w:val="none" w:sz="0" w:space="0" w:color="auto" w:frame="1"/>
        </w:rPr>
        <w:t>-Транспортный участок;</w:t>
      </w:r>
    </w:p>
    <w:p w:rsidR="005D7A6B" w:rsidRPr="005D7A6B" w:rsidRDefault="005D7A6B" w:rsidP="005D7A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D7A6B">
        <w:rPr>
          <w:rFonts w:ascii="inherit" w:hAnsi="inherit" w:cs="Tahoma"/>
          <w:bdr w:val="none" w:sz="0" w:space="0" w:color="auto" w:frame="1"/>
        </w:rPr>
        <w:t>-Участок водоподготовки;</w:t>
      </w:r>
    </w:p>
    <w:p w:rsidR="005D7A6B" w:rsidRPr="005D7A6B" w:rsidRDefault="005D7A6B" w:rsidP="005D7A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D7A6B">
        <w:rPr>
          <w:rFonts w:ascii="inherit" w:hAnsi="inherit" w:cs="Tahoma"/>
          <w:bdr w:val="none" w:sz="0" w:space="0" w:color="auto" w:frame="1"/>
        </w:rPr>
        <w:t>-Участок водоотведения;</w:t>
      </w:r>
    </w:p>
    <w:p w:rsidR="005D7A6B" w:rsidRPr="005D7A6B" w:rsidRDefault="005D7A6B" w:rsidP="005D7A6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D7A6B">
        <w:rPr>
          <w:rFonts w:ascii="inherit" w:hAnsi="inherit" w:cs="Tahoma"/>
          <w:bdr w:val="none" w:sz="0" w:space="0" w:color="auto" w:frame="1"/>
        </w:rPr>
        <w:t>-Водопроводно-канализационный участок.</w:t>
      </w:r>
    </w:p>
    <w:p w:rsidR="009970E1" w:rsidRPr="005D7A6B" w:rsidRDefault="009970E1" w:rsidP="005D7A6B">
      <w:pPr>
        <w:shd w:val="clear" w:color="auto" w:fill="FFFFFF" w:themeFill="background1"/>
      </w:pPr>
    </w:p>
    <w:sectPr w:rsidR="009970E1" w:rsidRPr="005D7A6B" w:rsidSect="00E93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B72"/>
    <w:multiLevelType w:val="multilevel"/>
    <w:tmpl w:val="6BF4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266C7"/>
    <w:multiLevelType w:val="multilevel"/>
    <w:tmpl w:val="55DE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0238C"/>
    <w:multiLevelType w:val="multilevel"/>
    <w:tmpl w:val="DD6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6B"/>
    <w:rsid w:val="00190DFF"/>
    <w:rsid w:val="005D7A6B"/>
    <w:rsid w:val="009970E1"/>
    <w:rsid w:val="00E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2019-07-29T03:18:00Z</dcterms:created>
  <dcterms:modified xsi:type="dcterms:W3CDTF">2019-07-29T04:56:00Z</dcterms:modified>
</cp:coreProperties>
</file>